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7F6" w:rsidRPr="001E5F9D" w:rsidRDefault="000B77F6">
      <w:pPr>
        <w:rPr>
          <w:sz w:val="44"/>
          <w:szCs w:val="44"/>
        </w:rPr>
      </w:pPr>
      <w:r w:rsidRPr="001E5F9D">
        <w:rPr>
          <w:rFonts w:hint="eastAsia"/>
          <w:sz w:val="44"/>
          <w:szCs w:val="44"/>
        </w:rPr>
        <w:t>氏子崇敬者の皆さま</w:t>
      </w:r>
      <w:r>
        <w:rPr>
          <w:rFonts w:hint="eastAsia"/>
          <w:sz w:val="44"/>
          <w:szCs w:val="44"/>
        </w:rPr>
        <w:t>へ</w:t>
      </w:r>
    </w:p>
    <w:p w:rsidR="000B77F6" w:rsidRPr="001E5F9D" w:rsidRDefault="000B77F6">
      <w:pPr>
        <w:rPr>
          <w:b/>
          <w:sz w:val="72"/>
          <w:szCs w:val="72"/>
          <w:u w:val="single"/>
        </w:rPr>
      </w:pPr>
      <w:r w:rsidRPr="001E5F9D">
        <w:rPr>
          <w:rFonts w:hint="eastAsia"/>
          <w:sz w:val="44"/>
          <w:szCs w:val="44"/>
        </w:rPr>
        <w:t xml:space="preserve">　　　　　　　　</w:t>
      </w:r>
      <w:r w:rsidRPr="001E5F9D">
        <w:rPr>
          <w:rFonts w:hint="eastAsia"/>
          <w:b/>
          <w:sz w:val="72"/>
          <w:szCs w:val="72"/>
          <w:u w:val="single"/>
        </w:rPr>
        <w:t>裁判経過報告（続報）</w:t>
      </w:r>
    </w:p>
    <w:p w:rsidR="000B77F6" w:rsidRPr="001E5F9D" w:rsidRDefault="000B77F6">
      <w:pPr>
        <w:rPr>
          <w:sz w:val="44"/>
          <w:szCs w:val="44"/>
        </w:rPr>
      </w:pPr>
      <w:r>
        <w:rPr>
          <w:rFonts w:hint="eastAsia"/>
          <w:sz w:val="44"/>
          <w:szCs w:val="44"/>
        </w:rPr>
        <w:t xml:space="preserve">　　　　　　　　　　　　　　　　　　　　　　　　　</w:t>
      </w:r>
      <w:r w:rsidRPr="001E5F9D">
        <w:rPr>
          <w:rFonts w:hint="eastAsia"/>
          <w:sz w:val="44"/>
          <w:szCs w:val="44"/>
        </w:rPr>
        <w:t>平成</w:t>
      </w:r>
      <w:r w:rsidRPr="001E5F9D">
        <w:rPr>
          <w:sz w:val="44"/>
          <w:szCs w:val="44"/>
        </w:rPr>
        <w:t>29</w:t>
      </w:r>
      <w:r w:rsidRPr="001E5F9D">
        <w:rPr>
          <w:rFonts w:hint="eastAsia"/>
          <w:sz w:val="44"/>
          <w:szCs w:val="44"/>
        </w:rPr>
        <w:t>年９月２１日</w:t>
      </w:r>
    </w:p>
    <w:p w:rsidR="000B77F6" w:rsidRPr="001E5F9D" w:rsidRDefault="000B77F6" w:rsidP="001E1B58">
      <w:pPr>
        <w:rPr>
          <w:sz w:val="44"/>
          <w:szCs w:val="44"/>
        </w:rPr>
      </w:pPr>
      <w:r>
        <w:rPr>
          <w:rFonts w:hint="eastAsia"/>
          <w:sz w:val="44"/>
          <w:szCs w:val="44"/>
        </w:rPr>
        <w:t xml:space="preserve">　　　　　　　　　　　　　　　　　　　　　　　　　　　</w:t>
      </w:r>
      <w:r w:rsidRPr="001E5F9D">
        <w:rPr>
          <w:rFonts w:hint="eastAsia"/>
          <w:sz w:val="44"/>
          <w:szCs w:val="44"/>
        </w:rPr>
        <w:t xml:space="preserve">箕嶋神社社務所　</w:t>
      </w:r>
    </w:p>
    <w:p w:rsidR="000B77F6" w:rsidRPr="001E5F9D" w:rsidRDefault="000B77F6" w:rsidP="001E5F9D">
      <w:pPr>
        <w:ind w:firstLineChars="100" w:firstLine="160"/>
        <w:rPr>
          <w:sz w:val="16"/>
          <w:szCs w:val="16"/>
        </w:rPr>
      </w:pPr>
    </w:p>
    <w:p w:rsidR="000B77F6" w:rsidRPr="001E5F9D" w:rsidRDefault="000B77F6" w:rsidP="001E5F9D">
      <w:pPr>
        <w:ind w:firstLineChars="100" w:firstLine="480"/>
        <w:rPr>
          <w:sz w:val="48"/>
          <w:szCs w:val="48"/>
        </w:rPr>
      </w:pPr>
      <w:r w:rsidRPr="001E5F9D">
        <w:rPr>
          <w:rFonts w:hint="eastAsia"/>
          <w:sz w:val="48"/>
          <w:szCs w:val="48"/>
        </w:rPr>
        <w:t>既にご報告の通り、平成</w:t>
      </w:r>
      <w:r w:rsidRPr="001E5F9D">
        <w:rPr>
          <w:sz w:val="48"/>
          <w:szCs w:val="48"/>
        </w:rPr>
        <w:t>28</w:t>
      </w:r>
      <w:r w:rsidRPr="001E5F9D">
        <w:rPr>
          <w:rFonts w:hint="eastAsia"/>
          <w:sz w:val="48"/>
          <w:szCs w:val="48"/>
        </w:rPr>
        <w:t>年</w:t>
      </w:r>
      <w:r w:rsidRPr="001E5F9D">
        <w:rPr>
          <w:sz w:val="48"/>
          <w:szCs w:val="48"/>
        </w:rPr>
        <w:t>12</w:t>
      </w:r>
      <w:r w:rsidRPr="001E5F9D">
        <w:rPr>
          <w:rFonts w:hint="eastAsia"/>
          <w:sz w:val="48"/>
          <w:szCs w:val="48"/>
        </w:rPr>
        <w:t>月</w:t>
      </w:r>
      <w:r w:rsidRPr="001E5F9D">
        <w:rPr>
          <w:sz w:val="48"/>
          <w:szCs w:val="48"/>
        </w:rPr>
        <w:t>14</w:t>
      </w:r>
      <w:r w:rsidRPr="001E5F9D">
        <w:rPr>
          <w:rFonts w:hint="eastAsia"/>
          <w:sz w:val="48"/>
          <w:szCs w:val="48"/>
        </w:rPr>
        <w:t>日、大阪高等裁判所は被告田中利一郎（旧株式会社トコリ　元代表取締役）及び阪和政界情報社こと長谷光夫ら両名の不法行為（名誉棄損）を認定し、神社及び宮司岩本は勝訴しましたが、その後の経緯をお知らせします。</w:t>
      </w:r>
    </w:p>
    <w:p w:rsidR="000B77F6" w:rsidRPr="001E5F9D" w:rsidRDefault="000B77F6" w:rsidP="001E5F9D">
      <w:pPr>
        <w:ind w:firstLineChars="100" w:firstLine="480"/>
        <w:rPr>
          <w:sz w:val="48"/>
          <w:szCs w:val="48"/>
        </w:rPr>
      </w:pPr>
      <w:r w:rsidRPr="001E5F9D">
        <w:rPr>
          <w:rFonts w:hint="eastAsia"/>
          <w:sz w:val="48"/>
          <w:szCs w:val="48"/>
        </w:rPr>
        <w:t>平成</w:t>
      </w:r>
      <w:r w:rsidRPr="001E5F9D">
        <w:rPr>
          <w:sz w:val="48"/>
          <w:szCs w:val="48"/>
        </w:rPr>
        <w:t>28</w:t>
      </w:r>
      <w:r w:rsidRPr="001E5F9D">
        <w:rPr>
          <w:rFonts w:hint="eastAsia"/>
          <w:sz w:val="48"/>
          <w:szCs w:val="48"/>
        </w:rPr>
        <w:t>年</w:t>
      </w:r>
      <w:r w:rsidRPr="001E5F9D">
        <w:rPr>
          <w:sz w:val="48"/>
          <w:szCs w:val="48"/>
        </w:rPr>
        <w:t>12</w:t>
      </w:r>
      <w:r w:rsidRPr="001E5F9D">
        <w:rPr>
          <w:rFonts w:hint="eastAsia"/>
          <w:sz w:val="48"/>
          <w:szCs w:val="48"/>
        </w:rPr>
        <w:t>月</w:t>
      </w:r>
      <w:r w:rsidRPr="001E5F9D">
        <w:rPr>
          <w:sz w:val="48"/>
          <w:szCs w:val="48"/>
        </w:rPr>
        <w:t>27</w:t>
      </w:r>
      <w:r w:rsidRPr="001E5F9D">
        <w:rPr>
          <w:rFonts w:hint="eastAsia"/>
          <w:sz w:val="48"/>
          <w:szCs w:val="48"/>
        </w:rPr>
        <w:t>日、被告田中、長谷両名が大阪高等裁判所の判決を不服として最高裁判所へ上告しましたが、約２週間後の平成</w:t>
      </w:r>
      <w:r w:rsidRPr="001E5F9D">
        <w:rPr>
          <w:sz w:val="48"/>
          <w:szCs w:val="48"/>
        </w:rPr>
        <w:t>29</w:t>
      </w:r>
      <w:r w:rsidRPr="001E5F9D">
        <w:rPr>
          <w:rFonts w:hint="eastAsia"/>
          <w:sz w:val="48"/>
          <w:szCs w:val="48"/>
        </w:rPr>
        <w:t>年</w:t>
      </w:r>
      <w:r w:rsidRPr="001E5F9D">
        <w:rPr>
          <w:sz w:val="48"/>
          <w:szCs w:val="48"/>
        </w:rPr>
        <w:t>1</w:t>
      </w:r>
      <w:r w:rsidRPr="001E5F9D">
        <w:rPr>
          <w:rFonts w:hint="eastAsia"/>
          <w:sz w:val="48"/>
          <w:szCs w:val="48"/>
        </w:rPr>
        <w:t>月</w:t>
      </w:r>
      <w:r w:rsidRPr="001E5F9D">
        <w:rPr>
          <w:sz w:val="48"/>
          <w:szCs w:val="48"/>
        </w:rPr>
        <w:t>13</w:t>
      </w:r>
      <w:r w:rsidRPr="001E5F9D">
        <w:rPr>
          <w:rFonts w:hint="eastAsia"/>
          <w:sz w:val="48"/>
          <w:szCs w:val="48"/>
        </w:rPr>
        <w:t xml:space="preserve">日、被告田中は死亡し、被告田中の相続人ら（被告田中の妻、子、兄弟姉妹、甥、姪ら）は被告田中の訴訟を承継することを拒否、相続も放棄しました。　　</w:t>
      </w:r>
    </w:p>
    <w:p w:rsidR="000B77F6" w:rsidRPr="001E5F9D" w:rsidRDefault="000B77F6" w:rsidP="001E5F9D">
      <w:pPr>
        <w:ind w:firstLineChars="100" w:firstLine="480"/>
        <w:rPr>
          <w:sz w:val="48"/>
          <w:szCs w:val="48"/>
        </w:rPr>
      </w:pPr>
      <w:r w:rsidRPr="001E5F9D">
        <w:rPr>
          <w:rFonts w:hint="eastAsia"/>
          <w:sz w:val="48"/>
          <w:szCs w:val="48"/>
        </w:rPr>
        <w:t>被告長谷との関係で、平成</w:t>
      </w:r>
      <w:r w:rsidRPr="001E5F9D">
        <w:rPr>
          <w:sz w:val="48"/>
          <w:szCs w:val="48"/>
        </w:rPr>
        <w:t>29</w:t>
      </w:r>
      <w:r w:rsidRPr="001E5F9D">
        <w:rPr>
          <w:rFonts w:hint="eastAsia"/>
          <w:sz w:val="48"/>
          <w:szCs w:val="48"/>
        </w:rPr>
        <w:t>年</w:t>
      </w:r>
      <w:r w:rsidRPr="001E5F9D">
        <w:rPr>
          <w:sz w:val="48"/>
          <w:szCs w:val="48"/>
        </w:rPr>
        <w:t>6</w:t>
      </w:r>
      <w:r w:rsidRPr="001E5F9D">
        <w:rPr>
          <w:rFonts w:hint="eastAsia"/>
          <w:sz w:val="48"/>
          <w:szCs w:val="48"/>
        </w:rPr>
        <w:t>月</w:t>
      </w:r>
      <w:r w:rsidRPr="001E5F9D">
        <w:rPr>
          <w:sz w:val="48"/>
          <w:szCs w:val="48"/>
        </w:rPr>
        <w:t>20</w:t>
      </w:r>
      <w:r w:rsidRPr="001E5F9D">
        <w:rPr>
          <w:rFonts w:hint="eastAsia"/>
          <w:sz w:val="48"/>
          <w:szCs w:val="48"/>
        </w:rPr>
        <w:t>日、最高裁判所は上告を棄却し、神社及び宮司岩本の勝訴判決（大阪高等裁判所判決）が確定しました。</w:t>
      </w:r>
    </w:p>
    <w:p w:rsidR="000B77F6" w:rsidRPr="001E5F9D" w:rsidRDefault="000B77F6" w:rsidP="001E5F9D">
      <w:pPr>
        <w:ind w:firstLineChars="100" w:firstLine="480"/>
        <w:rPr>
          <w:sz w:val="48"/>
          <w:szCs w:val="48"/>
        </w:rPr>
      </w:pPr>
      <w:r w:rsidRPr="001E5F9D">
        <w:rPr>
          <w:rFonts w:hint="eastAsia"/>
          <w:sz w:val="48"/>
          <w:szCs w:val="48"/>
        </w:rPr>
        <w:t>平成</w:t>
      </w:r>
      <w:r w:rsidRPr="001E5F9D">
        <w:rPr>
          <w:sz w:val="48"/>
          <w:szCs w:val="48"/>
        </w:rPr>
        <w:t>29</w:t>
      </w:r>
      <w:r w:rsidRPr="001E5F9D">
        <w:rPr>
          <w:rFonts w:hint="eastAsia"/>
          <w:sz w:val="48"/>
          <w:szCs w:val="48"/>
        </w:rPr>
        <w:t>年</w:t>
      </w:r>
      <w:r w:rsidRPr="001E5F9D">
        <w:rPr>
          <w:sz w:val="48"/>
          <w:szCs w:val="48"/>
        </w:rPr>
        <w:t>7</w:t>
      </w:r>
      <w:r w:rsidRPr="001E5F9D">
        <w:rPr>
          <w:rFonts w:hint="eastAsia"/>
          <w:sz w:val="48"/>
          <w:szCs w:val="48"/>
        </w:rPr>
        <w:t>月中旬、被告長谷は、最高裁判所決定および大阪高等裁判所判決に従い、謝罪広告の新聞折込みを履行するため、新聞販売代理店４社に謝罪文書を持参しました。平成２９年７月２６日、２８日両日、産経新聞及び毎日新聞は最高裁決定に従い新聞折込みを履行しました。</w:t>
      </w:r>
    </w:p>
    <w:p w:rsidR="000B77F6" w:rsidRPr="001E5F9D" w:rsidRDefault="000B77F6" w:rsidP="001E5F9D">
      <w:pPr>
        <w:ind w:firstLineChars="100" w:firstLine="480"/>
        <w:rPr>
          <w:sz w:val="48"/>
          <w:szCs w:val="48"/>
        </w:rPr>
      </w:pPr>
      <w:r w:rsidRPr="001E5F9D">
        <w:rPr>
          <w:rFonts w:hint="eastAsia"/>
          <w:sz w:val="48"/>
          <w:szCs w:val="48"/>
        </w:rPr>
        <w:t>しかしながら、読売新聞鍵野新聞舗及び、朝日新聞有田通信局は、折り込みに応じなかったようです。</w:t>
      </w:r>
    </w:p>
    <w:p w:rsidR="000B77F6" w:rsidRPr="001E5F9D" w:rsidRDefault="000B77F6" w:rsidP="001E5F9D">
      <w:pPr>
        <w:ind w:firstLineChars="100" w:firstLine="480"/>
        <w:rPr>
          <w:sz w:val="48"/>
          <w:szCs w:val="48"/>
        </w:rPr>
      </w:pPr>
      <w:r w:rsidRPr="001E5F9D">
        <w:rPr>
          <w:rFonts w:hint="eastAsia"/>
          <w:sz w:val="48"/>
          <w:szCs w:val="48"/>
        </w:rPr>
        <w:t>よって当方は、前記新聞販売代理店に対して、最高裁決定に反する行為を続けるのであれば法的措置を取る旨申し入れましたところ、平成２９年９月１５日、１６日の両日、前記折込み拒否をした新聞販売代理店は最高裁決定に従い謝罪広告の新聞折込みを履行しました。</w:t>
      </w:r>
    </w:p>
    <w:p w:rsidR="000B77F6" w:rsidRPr="001E5F9D" w:rsidRDefault="000B77F6" w:rsidP="001E5F9D">
      <w:pPr>
        <w:ind w:firstLineChars="100" w:firstLine="480"/>
        <w:rPr>
          <w:sz w:val="48"/>
          <w:szCs w:val="48"/>
        </w:rPr>
      </w:pPr>
      <w:r w:rsidRPr="001E5F9D">
        <w:rPr>
          <w:rFonts w:hint="eastAsia"/>
          <w:sz w:val="48"/>
          <w:szCs w:val="48"/>
        </w:rPr>
        <w:t>従って、９月１６日現在、謝罪広告に関する最高裁決定は適式に履行が完了しましたのでご報告申し上げます。</w:t>
      </w:r>
    </w:p>
    <w:p w:rsidR="000B77F6" w:rsidRPr="001E5F9D" w:rsidRDefault="000B77F6" w:rsidP="00797A03">
      <w:pPr>
        <w:rPr>
          <w:sz w:val="48"/>
          <w:szCs w:val="48"/>
        </w:rPr>
      </w:pPr>
      <w:r>
        <w:rPr>
          <w:rFonts w:hint="eastAsia"/>
          <w:sz w:val="48"/>
          <w:szCs w:val="48"/>
        </w:rPr>
        <w:t xml:space="preserve">　今後とも、当神社は、不当な行為に対して、毅然とした対応をして参ります。心ある皆様のご協力に感謝申し上げます。　　　　以上</w:t>
      </w:r>
    </w:p>
    <w:sectPr w:rsidR="000B77F6" w:rsidRPr="001E5F9D" w:rsidSect="00797A03">
      <w:pgSz w:w="16839" w:h="23814" w:code="8"/>
      <w:pgMar w:top="720" w:right="720" w:bottom="720" w:left="720" w:header="851" w:footer="992" w:gutter="0"/>
      <w:cols w:space="425"/>
      <w:docGrid w:type="lines" w:linePitch="3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7F6" w:rsidRDefault="000B77F6" w:rsidP="00FC09CC">
      <w:r>
        <w:separator/>
      </w:r>
    </w:p>
  </w:endnote>
  <w:endnote w:type="continuationSeparator" w:id="0">
    <w:p w:rsidR="000B77F6" w:rsidRDefault="000B77F6" w:rsidP="00FC09C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7F6" w:rsidRDefault="000B77F6" w:rsidP="00FC09CC">
      <w:r>
        <w:separator/>
      </w:r>
    </w:p>
  </w:footnote>
  <w:footnote w:type="continuationSeparator" w:id="0">
    <w:p w:rsidR="000B77F6" w:rsidRDefault="000B77F6" w:rsidP="00FC09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rawingGridVerticalSpacing w:val="34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0F62"/>
    <w:rsid w:val="000B77F6"/>
    <w:rsid w:val="001E1B58"/>
    <w:rsid w:val="001E5F9D"/>
    <w:rsid w:val="00235590"/>
    <w:rsid w:val="00261BF2"/>
    <w:rsid w:val="003E65F5"/>
    <w:rsid w:val="00797A03"/>
    <w:rsid w:val="007A3755"/>
    <w:rsid w:val="00826324"/>
    <w:rsid w:val="00851709"/>
    <w:rsid w:val="00886184"/>
    <w:rsid w:val="008D1BD1"/>
    <w:rsid w:val="00901EA4"/>
    <w:rsid w:val="00985354"/>
    <w:rsid w:val="009B51A8"/>
    <w:rsid w:val="00A50879"/>
    <w:rsid w:val="00B4037B"/>
    <w:rsid w:val="00C0089C"/>
    <w:rsid w:val="00CE27BC"/>
    <w:rsid w:val="00D10F62"/>
    <w:rsid w:val="00D576FC"/>
    <w:rsid w:val="00F83093"/>
    <w:rsid w:val="00F9309B"/>
    <w:rsid w:val="00FC09C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89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0089C"/>
    <w:pPr>
      <w:ind w:leftChars="400" w:left="840"/>
    </w:pPr>
  </w:style>
  <w:style w:type="paragraph" w:styleId="Header">
    <w:name w:val="header"/>
    <w:basedOn w:val="Normal"/>
    <w:link w:val="HeaderChar"/>
    <w:uiPriority w:val="99"/>
    <w:semiHidden/>
    <w:rsid w:val="00FC09CC"/>
    <w:pPr>
      <w:tabs>
        <w:tab w:val="center" w:pos="4252"/>
        <w:tab w:val="right" w:pos="8504"/>
      </w:tabs>
      <w:snapToGrid w:val="0"/>
    </w:pPr>
  </w:style>
  <w:style w:type="character" w:customStyle="1" w:styleId="HeaderChar">
    <w:name w:val="Header Char"/>
    <w:basedOn w:val="DefaultParagraphFont"/>
    <w:link w:val="Header"/>
    <w:uiPriority w:val="99"/>
    <w:semiHidden/>
    <w:locked/>
    <w:rsid w:val="00FC09CC"/>
    <w:rPr>
      <w:rFonts w:cs="Times New Roman"/>
    </w:rPr>
  </w:style>
  <w:style w:type="paragraph" w:styleId="Footer">
    <w:name w:val="footer"/>
    <w:basedOn w:val="Normal"/>
    <w:link w:val="FooterChar"/>
    <w:uiPriority w:val="99"/>
    <w:semiHidden/>
    <w:rsid w:val="00FC09CC"/>
    <w:pPr>
      <w:tabs>
        <w:tab w:val="center" w:pos="4252"/>
        <w:tab w:val="right" w:pos="8504"/>
      </w:tabs>
      <w:snapToGrid w:val="0"/>
    </w:pPr>
  </w:style>
  <w:style w:type="character" w:customStyle="1" w:styleId="FooterChar">
    <w:name w:val="Footer Char"/>
    <w:basedOn w:val="DefaultParagraphFont"/>
    <w:link w:val="Footer"/>
    <w:uiPriority w:val="99"/>
    <w:semiHidden/>
    <w:locked/>
    <w:rsid w:val="00FC09C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2982</TotalTime>
  <Pages>1</Pages>
  <Words>125</Words>
  <Characters>716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 </cp:lastModifiedBy>
  <cp:revision>2</cp:revision>
  <cp:lastPrinted>2017-09-21T06:28:00Z</cp:lastPrinted>
  <dcterms:created xsi:type="dcterms:W3CDTF">2017-07-26T03:08:00Z</dcterms:created>
  <dcterms:modified xsi:type="dcterms:W3CDTF">2017-09-21T14:03:00Z</dcterms:modified>
</cp:coreProperties>
</file>